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7A6" w:rsidRDefault="00CC37A6">
      <w:pPr>
        <w:ind w:firstLine="0"/>
      </w:pPr>
      <w:bookmarkStart w:id="0" w:name="_GoBack"/>
      <w:bookmarkEnd w:id="0"/>
    </w:p>
    <w:tbl>
      <w:tblPr>
        <w:tblStyle w:val="ae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999"/>
        <w:gridCol w:w="3063"/>
        <w:gridCol w:w="3293"/>
      </w:tblGrid>
      <w:tr w:rsidR="00CC37A6"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7A6" w:rsidRDefault="00467C98">
            <w:pPr>
              <w:ind w:firstLine="0"/>
            </w:pPr>
            <w:bookmarkStart w:id="1" w:name="_Hlk113459063"/>
            <w:r>
              <w:rPr>
                <w:noProof/>
              </w:rPr>
              <w:drawing>
                <wp:inline distT="0" distB="0" distL="0" distR="0">
                  <wp:extent cx="1535307" cy="54000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53530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37A6" w:rsidRDefault="00CC37A6">
            <w:pPr>
              <w:jc w:val="center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7A6" w:rsidRDefault="00467C98">
            <w:r>
              <w:rPr>
                <w:noProof/>
              </w:rPr>
              <w:drawing>
                <wp:inline distT="0" distB="0" distL="0" distR="0">
                  <wp:extent cx="1357806" cy="432000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8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357806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7A6" w:rsidRDefault="00467C98">
            <w:pPr>
              <w:pStyle w:val="2"/>
              <w:outlineLvl w:val="1"/>
            </w:pPr>
            <w:r>
              <w:t>Евразийская светодиодная технологическая платформа</w:t>
            </w:r>
          </w:p>
          <w:p w:rsidR="00CC37A6" w:rsidRDefault="00CC37A6"/>
        </w:tc>
      </w:tr>
    </w:tbl>
    <w:p w:rsidR="00CC37A6" w:rsidRDefault="00467C98">
      <w:pPr>
        <w:ind w:firstLine="0"/>
        <w:rPr>
          <w:b/>
          <w:i/>
          <w:u w:val="single"/>
        </w:rPr>
      </w:pPr>
      <w:bookmarkStart w:id="2" w:name="_Hlk113459127"/>
      <w:bookmarkEnd w:id="1"/>
      <w:r>
        <w:rPr>
          <w:b/>
          <w:i/>
          <w:u w:val="single"/>
        </w:rPr>
        <w:t>ПРОЕКТ</w:t>
      </w:r>
    </w:p>
    <w:p w:rsidR="00CC37A6" w:rsidRDefault="00467C98">
      <w:pPr>
        <w:ind w:firstLine="0"/>
        <w:rPr>
          <w:b/>
        </w:rPr>
      </w:pPr>
      <w:r>
        <w:rPr>
          <w:b/>
        </w:rPr>
        <w:t>ПРОГРАММА МЕРОПРИЯТИЙ</w:t>
      </w:r>
    </w:p>
    <w:p w:rsidR="00CC37A6" w:rsidRDefault="00467C98">
      <w:pPr>
        <w:ind w:firstLine="0"/>
        <w:rPr>
          <w:sz w:val="24"/>
        </w:rPr>
      </w:pPr>
      <w:r>
        <w:rPr>
          <w:sz w:val="24"/>
        </w:rPr>
        <w:t xml:space="preserve">АНО «Консорциум Светотехника» в рамках Международной выставки освещения, систем безопасности, автоматизации зданий и электротехники Interlight Russia | Intelligent </w:t>
      </w:r>
      <w:r>
        <w:rPr>
          <w:sz w:val="24"/>
        </w:rPr>
        <w:t>building Russia</w:t>
      </w:r>
    </w:p>
    <w:p w:rsidR="00CC37A6" w:rsidRDefault="00467C98">
      <w:pPr>
        <w:ind w:firstLine="0"/>
        <w:jc w:val="left"/>
      </w:pPr>
      <w:r>
        <w:rPr>
          <w:i/>
        </w:rPr>
        <w:t>Дата:</w:t>
      </w:r>
      <w:r>
        <w:t xml:space="preserve"> </w:t>
      </w:r>
      <w:r>
        <w:rPr>
          <w:b/>
        </w:rPr>
        <w:t>19 сентября 2022 г</w:t>
      </w:r>
      <w:r>
        <w:rPr>
          <w:b/>
        </w:rPr>
        <w:br/>
      </w:r>
      <w:r>
        <w:rPr>
          <w:i/>
        </w:rPr>
        <w:t>Время:</w:t>
      </w:r>
      <w:r>
        <w:t xml:space="preserve"> </w:t>
      </w:r>
      <w:r>
        <w:rPr>
          <w:b/>
        </w:rPr>
        <w:t>11:00 – 14:00 (мск)</w:t>
      </w:r>
      <w:r>
        <w:rPr>
          <w:b/>
        </w:rPr>
        <w:br/>
      </w:r>
      <w:r>
        <w:rPr>
          <w:i/>
        </w:rPr>
        <w:t>Формат:</w:t>
      </w:r>
      <w:r>
        <w:t xml:space="preserve"> гибридный (очное/онлайн участие)</w:t>
      </w:r>
      <w:r>
        <w:br/>
      </w:r>
      <w:r>
        <w:rPr>
          <w:i/>
        </w:rPr>
        <w:t xml:space="preserve">Место: </w:t>
      </w:r>
      <w:r>
        <w:t>Москва, ЦВК «Экспоцентр», павильон 8, 1 этаж, конференц-зал</w:t>
      </w:r>
    </w:p>
    <w:p w:rsidR="00CC37A6" w:rsidRDefault="00CC37A6">
      <w:pPr>
        <w:ind w:firstLine="0"/>
        <w:jc w:val="left"/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578"/>
        <w:gridCol w:w="6767"/>
      </w:tblGrid>
      <w:tr w:rsidR="00CC37A6">
        <w:trPr>
          <w:trHeight w:val="477"/>
        </w:trPr>
        <w:tc>
          <w:tcPr>
            <w:tcW w:w="9345" w:type="dxa"/>
            <w:gridSpan w:val="2"/>
          </w:tcPr>
          <w:p w:rsidR="00CC37A6" w:rsidRDefault="00467C98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 xml:space="preserve">           </w:t>
            </w:r>
            <w:bookmarkStart w:id="3" w:name="_Hlk113459167"/>
            <w:r>
              <w:rPr>
                <w:b/>
              </w:rPr>
              <w:t>19 сентября</w:t>
            </w:r>
          </w:p>
        </w:tc>
      </w:tr>
      <w:tr w:rsidR="00CC37A6">
        <w:tc>
          <w:tcPr>
            <w:tcW w:w="2578" w:type="dxa"/>
          </w:tcPr>
          <w:p w:rsidR="00CC37A6" w:rsidRDefault="00467C98">
            <w:pPr>
              <w:ind w:firstLine="0"/>
              <w:rPr>
                <w:b/>
              </w:rPr>
            </w:pPr>
            <w:r>
              <w:rPr>
                <w:b/>
              </w:rPr>
              <w:t>11.00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– 12.30</w:t>
            </w:r>
          </w:p>
          <w:p w:rsidR="00CC37A6" w:rsidRDefault="00CC37A6">
            <w:pPr>
              <w:rPr>
                <w:i/>
              </w:rPr>
            </w:pPr>
          </w:p>
          <w:p w:rsidR="00CC37A6" w:rsidRDefault="00CC37A6">
            <w:pPr>
              <w:rPr>
                <w:i/>
              </w:rPr>
            </w:pPr>
          </w:p>
          <w:p w:rsidR="00CC37A6" w:rsidRDefault="00CC37A6">
            <w:pPr>
              <w:rPr>
                <w:i/>
              </w:rPr>
            </w:pPr>
          </w:p>
          <w:p w:rsidR="00CC37A6" w:rsidRDefault="00467C98">
            <w:pPr>
              <w:ind w:firstLine="0"/>
              <w:rPr>
                <w:i/>
              </w:rPr>
            </w:pPr>
            <w:r>
              <w:rPr>
                <w:i/>
              </w:rPr>
              <w:t xml:space="preserve">(хронометраж докладов не более 10 </w:t>
            </w:r>
            <w:r>
              <w:rPr>
                <w:i/>
              </w:rPr>
              <w:t>минут)</w:t>
            </w:r>
          </w:p>
        </w:tc>
        <w:tc>
          <w:tcPr>
            <w:tcW w:w="6767" w:type="dxa"/>
          </w:tcPr>
          <w:p w:rsidR="00CC37A6" w:rsidRDefault="00467C98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ОТКРЫТИЕ ПЛЕНАРНОГО ЗАСЕДАНИЯ</w:t>
            </w:r>
          </w:p>
          <w:p w:rsidR="00CC37A6" w:rsidRDefault="00CC37A6">
            <w:pPr>
              <w:jc w:val="center"/>
              <w:rPr>
                <w:b/>
                <w:sz w:val="24"/>
              </w:rPr>
            </w:pPr>
          </w:p>
          <w:p w:rsidR="00CC37A6" w:rsidRDefault="00467C9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АНАНСКИХ Игорь Александрович</w:t>
            </w:r>
          </w:p>
          <w:p w:rsidR="00CC37A6" w:rsidRDefault="00467C9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Первый заместитель председателя </w:t>
            </w:r>
          </w:p>
          <w:p w:rsidR="00CC37A6" w:rsidRDefault="00467C9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Комитета Государственной Думы по энергетике</w:t>
            </w:r>
          </w:p>
          <w:p w:rsidR="00CC37A6" w:rsidRDefault="00CC37A6">
            <w:pPr>
              <w:ind w:firstLine="0"/>
              <w:rPr>
                <w:sz w:val="24"/>
              </w:rPr>
            </w:pPr>
          </w:p>
          <w:p w:rsidR="00CC37A6" w:rsidRDefault="00467C9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НАЗАРЕНКО Виктор Владимирович</w:t>
            </w:r>
          </w:p>
          <w:p w:rsidR="00CC37A6" w:rsidRDefault="00467C9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Министр по техническому регулированию ЕЭК</w:t>
            </w:r>
          </w:p>
          <w:p w:rsidR="00CC37A6" w:rsidRDefault="00CC37A6">
            <w:pPr>
              <w:ind w:firstLine="0"/>
              <w:rPr>
                <w:sz w:val="24"/>
              </w:rPr>
            </w:pPr>
          </w:p>
          <w:p w:rsidR="00CC37A6" w:rsidRDefault="00467C9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ШПАК Василий Викторович </w:t>
            </w:r>
          </w:p>
          <w:p w:rsidR="00CC37A6" w:rsidRDefault="00467C9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Заместитель М</w:t>
            </w:r>
            <w:r>
              <w:rPr>
                <w:sz w:val="24"/>
              </w:rPr>
              <w:t>инистра</w:t>
            </w:r>
          </w:p>
          <w:p w:rsidR="00CC37A6" w:rsidRDefault="00467C9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промышленности и торговли Российской Федерации</w:t>
            </w:r>
          </w:p>
          <w:p w:rsidR="00CC37A6" w:rsidRDefault="00CC37A6">
            <w:pPr>
              <w:ind w:firstLine="0"/>
              <w:rPr>
                <w:sz w:val="24"/>
              </w:rPr>
            </w:pPr>
          </w:p>
          <w:p w:rsidR="00CC37A6" w:rsidRDefault="00467C98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Модератор: </w:t>
            </w:r>
          </w:p>
          <w:p w:rsidR="00CC37A6" w:rsidRDefault="00467C9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ГРЕКОВА Ольга Александровна, </w:t>
            </w:r>
          </w:p>
          <w:p w:rsidR="00CC37A6" w:rsidRDefault="00467C9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генеральный директор АНО «Консорциум Светотехника»</w:t>
            </w:r>
          </w:p>
          <w:p w:rsidR="00CC37A6" w:rsidRDefault="00CC37A6">
            <w:pPr>
              <w:ind w:left="100" w:firstLine="0"/>
              <w:rPr>
                <w:b/>
                <w:sz w:val="16"/>
              </w:rPr>
            </w:pPr>
          </w:p>
          <w:p w:rsidR="00CC37A6" w:rsidRDefault="00467C98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Ключевые вопросы:</w:t>
            </w:r>
          </w:p>
          <w:p w:rsidR="00CC37A6" w:rsidRDefault="00CC37A6">
            <w:pPr>
              <w:ind w:left="100" w:firstLine="0"/>
              <w:rPr>
                <w:b/>
                <w:sz w:val="16"/>
              </w:rPr>
            </w:pPr>
          </w:p>
          <w:p w:rsidR="00CC37A6" w:rsidRDefault="00467C98">
            <w:pPr>
              <w:pStyle w:val="a7"/>
              <w:numPr>
                <w:ilvl w:val="0"/>
                <w:numId w:val="1"/>
              </w:num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Стратегия развития электронной промышленности Российской Федерации на период до 2030 </w:t>
            </w:r>
            <w:r>
              <w:rPr>
                <w:b/>
                <w:sz w:val="24"/>
              </w:rPr>
              <w:t>года</w:t>
            </w:r>
          </w:p>
          <w:p w:rsidR="00CC37A6" w:rsidRDefault="00467C98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Налоговый маневр </w:t>
            </w:r>
          </w:p>
          <w:p w:rsidR="00CC37A6" w:rsidRDefault="00467C98">
            <w:pPr>
              <w:pStyle w:val="a7"/>
              <w:ind w:left="0"/>
              <w:rPr>
                <w:sz w:val="24"/>
              </w:rPr>
            </w:pPr>
            <w:r>
              <w:rPr>
                <w:sz w:val="24"/>
              </w:rPr>
              <w:t>(ход согласования ПП, соответствующий новый реестр и процедура)</w:t>
            </w:r>
          </w:p>
          <w:p w:rsidR="00CC37A6" w:rsidRDefault="00467C98">
            <w:pPr>
              <w:ind w:firstLine="0"/>
              <w:rPr>
                <w:b/>
                <w:sz w:val="24"/>
              </w:rPr>
            </w:pPr>
            <w:r>
              <w:rPr>
                <w:sz w:val="24"/>
              </w:rPr>
              <w:t xml:space="preserve">            МОРДАВЧЕНКОВ Сергей Анатольевич</w:t>
            </w:r>
            <w:r>
              <w:rPr>
                <w:b/>
                <w:sz w:val="24"/>
              </w:rPr>
              <w:t xml:space="preserve"> </w:t>
            </w:r>
          </w:p>
          <w:p w:rsidR="00CC37A6" w:rsidRDefault="00467C98">
            <w:pPr>
              <w:rPr>
                <w:sz w:val="24"/>
              </w:rPr>
            </w:pPr>
            <w:r>
              <w:rPr>
                <w:sz w:val="24"/>
              </w:rPr>
              <w:t>операционный директор ООО ТПК «ВАРТОН»</w:t>
            </w:r>
          </w:p>
          <w:p w:rsidR="00CC37A6" w:rsidRDefault="00CC37A6">
            <w:pPr>
              <w:ind w:firstLine="0"/>
              <w:rPr>
                <w:sz w:val="24"/>
              </w:rPr>
            </w:pPr>
          </w:p>
          <w:p w:rsidR="00CC37A6" w:rsidRDefault="00467C9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В дискуссии примет участие: </w:t>
            </w:r>
          </w:p>
          <w:p w:rsidR="00CC37A6" w:rsidRDefault="00467C9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ГУРУЛЁВ Сергей Алексеевич</w:t>
            </w:r>
          </w:p>
          <w:p w:rsidR="00CC37A6" w:rsidRDefault="00467C9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 xml:space="preserve"> директора Департамента стимулирования спроса на радиоэлектронную продукцию Минцифры России </w:t>
            </w:r>
          </w:p>
          <w:p w:rsidR="00CC37A6" w:rsidRDefault="00CC37A6">
            <w:pPr>
              <w:rPr>
                <w:sz w:val="24"/>
              </w:rPr>
            </w:pPr>
          </w:p>
          <w:p w:rsidR="00CC37A6" w:rsidRDefault="00467C98">
            <w:pPr>
              <w:pStyle w:val="a7"/>
              <w:numPr>
                <w:ilvl w:val="0"/>
                <w:numId w:val="2"/>
              </w:numPr>
              <w:jc w:val="left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Законодательные инициативы как инструмент развития отрасли</w:t>
            </w:r>
          </w:p>
          <w:p w:rsidR="00CC37A6" w:rsidRDefault="00467C98">
            <w:pPr>
              <w:pStyle w:val="a7"/>
              <w:ind w:left="0"/>
              <w:rPr>
                <w:sz w:val="24"/>
              </w:rPr>
            </w:pPr>
            <w:r>
              <w:rPr>
                <w:sz w:val="24"/>
              </w:rPr>
              <w:t>(пересмотр ТР ТС 048, сертификация в условиях не полной эквивалентности)</w:t>
            </w:r>
          </w:p>
          <w:p w:rsidR="00CC37A6" w:rsidRDefault="00467C9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     БОГДАНОВ Александр</w:t>
            </w:r>
            <w:r>
              <w:rPr>
                <w:sz w:val="24"/>
              </w:rPr>
              <w:t xml:space="preserve"> Александрович</w:t>
            </w:r>
          </w:p>
          <w:p w:rsidR="00CC37A6" w:rsidRDefault="00467C98">
            <w:pPr>
              <w:rPr>
                <w:sz w:val="24"/>
              </w:rPr>
            </w:pPr>
            <w:r>
              <w:rPr>
                <w:sz w:val="24"/>
              </w:rPr>
              <w:t xml:space="preserve">руководитель </w:t>
            </w:r>
          </w:p>
          <w:p w:rsidR="00CC37A6" w:rsidRDefault="00467C98">
            <w:pPr>
              <w:rPr>
                <w:sz w:val="24"/>
              </w:rPr>
            </w:pPr>
            <w:r>
              <w:rPr>
                <w:sz w:val="24"/>
              </w:rPr>
              <w:t xml:space="preserve">отдела нормативно-технического регулирования </w:t>
            </w:r>
          </w:p>
          <w:p w:rsidR="00CC37A6" w:rsidRDefault="00467C9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     ООО «МГК «Световые Технологии»</w:t>
            </w:r>
          </w:p>
          <w:p w:rsidR="00CC37A6" w:rsidRDefault="00CC37A6">
            <w:pPr>
              <w:rPr>
                <w:sz w:val="24"/>
              </w:rPr>
            </w:pPr>
          </w:p>
          <w:p w:rsidR="00CC37A6" w:rsidRDefault="00467C9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В дискуссии примут участие:</w:t>
            </w:r>
          </w:p>
          <w:p w:rsidR="00CC37A6" w:rsidRDefault="00467C9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КИРЕЕВА Ирина Александровна</w:t>
            </w:r>
          </w:p>
          <w:p w:rsidR="00CC37A6" w:rsidRDefault="00467C9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начальник Управления стандартизации Росстандарта </w:t>
            </w:r>
          </w:p>
          <w:p w:rsidR="00CC37A6" w:rsidRDefault="00CC37A6">
            <w:pPr>
              <w:ind w:firstLine="0"/>
              <w:rPr>
                <w:sz w:val="24"/>
              </w:rPr>
            </w:pPr>
          </w:p>
          <w:p w:rsidR="00CC37A6" w:rsidRDefault="00CC37A6">
            <w:pPr>
              <w:ind w:firstLine="0"/>
              <w:rPr>
                <w:sz w:val="24"/>
              </w:rPr>
            </w:pPr>
          </w:p>
          <w:p w:rsidR="00CC37A6" w:rsidRDefault="00467C98">
            <w:pPr>
              <w:pStyle w:val="a7"/>
              <w:numPr>
                <w:ilvl w:val="0"/>
                <w:numId w:val="2"/>
              </w:numPr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Наличие компонентной базы на </w:t>
            </w:r>
            <w:r>
              <w:rPr>
                <w:b/>
                <w:sz w:val="24"/>
              </w:rPr>
              <w:t>территории РФ для производства светодиодов. Реально ли российское производство?</w:t>
            </w:r>
          </w:p>
          <w:p w:rsidR="00CC37A6" w:rsidRDefault="00467C98">
            <w:pPr>
              <w:rPr>
                <w:sz w:val="24"/>
              </w:rPr>
            </w:pPr>
            <w:r>
              <w:rPr>
                <w:sz w:val="24"/>
              </w:rPr>
              <w:t>АНИКИН Дмитрий Петрович</w:t>
            </w:r>
          </w:p>
          <w:p w:rsidR="00CC37A6" w:rsidRDefault="00467C9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     генеральный директор</w:t>
            </w:r>
            <w:r>
              <w:t xml:space="preserve"> </w:t>
            </w:r>
            <w:r>
              <w:rPr>
                <w:sz w:val="24"/>
              </w:rPr>
              <w:t>ООО «РуСИД»</w:t>
            </w:r>
          </w:p>
          <w:p w:rsidR="00CC37A6" w:rsidRDefault="00CC37A6">
            <w:pPr>
              <w:rPr>
                <w:sz w:val="24"/>
              </w:rPr>
            </w:pPr>
          </w:p>
          <w:p w:rsidR="00CC37A6" w:rsidRDefault="00467C9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В дискуссии примет участие:</w:t>
            </w:r>
          </w:p>
          <w:p w:rsidR="00CC37A6" w:rsidRDefault="00467C9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РЕВАЗЯН Григорий Арсенович </w:t>
            </w:r>
          </w:p>
          <w:p w:rsidR="00CC37A6" w:rsidRDefault="00467C9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представитель Департамента РЭП Минпромторга России</w:t>
            </w:r>
          </w:p>
          <w:p w:rsidR="00CC37A6" w:rsidRDefault="00CC37A6">
            <w:pPr>
              <w:rPr>
                <w:sz w:val="24"/>
              </w:rPr>
            </w:pPr>
          </w:p>
          <w:p w:rsidR="00CC37A6" w:rsidRDefault="00467C98">
            <w:pPr>
              <w:pStyle w:val="a7"/>
              <w:numPr>
                <w:ilvl w:val="0"/>
                <w:numId w:val="2"/>
              </w:numPr>
              <w:jc w:val="left"/>
              <w:rPr>
                <w:sz w:val="24"/>
              </w:rPr>
            </w:pPr>
            <w:r>
              <w:rPr>
                <w:b/>
                <w:sz w:val="24"/>
              </w:rPr>
              <w:t>Цифровая маркировка товаров</w:t>
            </w:r>
          </w:p>
          <w:p w:rsidR="00CC37A6" w:rsidRDefault="00467C98">
            <w:pPr>
              <w:ind w:firstLine="0"/>
              <w:rPr>
                <w:b/>
                <w:sz w:val="24"/>
              </w:rPr>
            </w:pPr>
            <w:r>
              <w:rPr>
                <w:sz w:val="24"/>
              </w:rPr>
              <w:t xml:space="preserve">            РЯБОВ Денис Владимирович</w:t>
            </w:r>
          </w:p>
          <w:p w:rsidR="00CC37A6" w:rsidRDefault="00467C9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     исполнительный директор ООО «ЛЕДЕЛ»</w:t>
            </w:r>
          </w:p>
          <w:p w:rsidR="00CC37A6" w:rsidRDefault="00CC37A6">
            <w:pPr>
              <w:rPr>
                <w:sz w:val="24"/>
              </w:rPr>
            </w:pPr>
          </w:p>
          <w:p w:rsidR="00CC37A6" w:rsidRDefault="00467C9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В дискуссии примет участие:</w:t>
            </w:r>
          </w:p>
          <w:p w:rsidR="00CC37A6" w:rsidRDefault="00467C9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СЕРЕЖЕНКОВ Константин Владимирович</w:t>
            </w:r>
          </w:p>
          <w:p w:rsidR="00CC37A6" w:rsidRDefault="00467C9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Представитель ЦРПТ</w:t>
            </w:r>
          </w:p>
          <w:p w:rsidR="00CC37A6" w:rsidRDefault="00CC37A6">
            <w:pPr>
              <w:rPr>
                <w:sz w:val="24"/>
              </w:rPr>
            </w:pPr>
          </w:p>
          <w:p w:rsidR="00CC37A6" w:rsidRDefault="00CC37A6">
            <w:pPr>
              <w:ind w:left="100" w:firstLine="0"/>
              <w:rPr>
                <w:b/>
                <w:sz w:val="10"/>
              </w:rPr>
            </w:pPr>
          </w:p>
          <w:p w:rsidR="00CC37A6" w:rsidRDefault="00CC37A6">
            <w:pPr>
              <w:ind w:left="100" w:firstLine="0"/>
              <w:rPr>
                <w:b/>
                <w:sz w:val="10"/>
              </w:rPr>
            </w:pPr>
          </w:p>
          <w:p w:rsidR="00CC37A6" w:rsidRDefault="00CC37A6">
            <w:pPr>
              <w:ind w:left="100" w:firstLine="0"/>
              <w:rPr>
                <w:b/>
                <w:sz w:val="10"/>
              </w:rPr>
            </w:pPr>
          </w:p>
          <w:p w:rsidR="00CC37A6" w:rsidRDefault="00CC37A6">
            <w:pPr>
              <w:ind w:left="100" w:firstLine="0"/>
              <w:rPr>
                <w:b/>
                <w:sz w:val="10"/>
              </w:rPr>
            </w:pPr>
          </w:p>
        </w:tc>
      </w:tr>
      <w:tr w:rsidR="00CC37A6">
        <w:tc>
          <w:tcPr>
            <w:tcW w:w="2578" w:type="dxa"/>
          </w:tcPr>
          <w:p w:rsidR="00CC37A6" w:rsidRDefault="00467C98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>12.30 – 14.00</w:t>
            </w:r>
          </w:p>
          <w:p w:rsidR="00CC37A6" w:rsidRDefault="00CC37A6">
            <w:pPr>
              <w:rPr>
                <w:b/>
              </w:rPr>
            </w:pPr>
          </w:p>
          <w:p w:rsidR="00CC37A6" w:rsidRDefault="00CC37A6">
            <w:pPr>
              <w:rPr>
                <w:b/>
              </w:rPr>
            </w:pPr>
          </w:p>
          <w:p w:rsidR="00CC37A6" w:rsidRDefault="00467C98">
            <w:pPr>
              <w:ind w:firstLine="0"/>
              <w:rPr>
                <w:b/>
              </w:rPr>
            </w:pPr>
            <w:r>
              <w:rPr>
                <w:i/>
              </w:rPr>
              <w:t xml:space="preserve">(хронометраж докладов не более 10 </w:t>
            </w:r>
            <w:r>
              <w:rPr>
                <w:i/>
              </w:rPr>
              <w:t>минут)</w:t>
            </w:r>
          </w:p>
        </w:tc>
        <w:tc>
          <w:tcPr>
            <w:tcW w:w="6767" w:type="dxa"/>
          </w:tcPr>
          <w:p w:rsidR="00CC37A6" w:rsidRDefault="00467C98">
            <w:pPr>
              <w:ind w:left="10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ОТКРЫТИЕ ТЕМАТИЧЕСКОЙ СЕССИИ</w:t>
            </w:r>
          </w:p>
          <w:p w:rsidR="00CC37A6" w:rsidRDefault="00CC37A6">
            <w:pPr>
              <w:jc w:val="center"/>
              <w:rPr>
                <w:b/>
                <w:sz w:val="24"/>
              </w:rPr>
            </w:pPr>
          </w:p>
          <w:p w:rsidR="00CC37A6" w:rsidRDefault="00467C98">
            <w:pPr>
              <w:ind w:left="100" w:firstLine="0"/>
              <w:rPr>
                <w:sz w:val="24"/>
              </w:rPr>
            </w:pPr>
            <w:r>
              <w:rPr>
                <w:sz w:val="24"/>
              </w:rPr>
              <w:t>ФАС</w:t>
            </w:r>
          </w:p>
          <w:p w:rsidR="00CC37A6" w:rsidRDefault="00CC37A6">
            <w:pPr>
              <w:ind w:left="100" w:firstLine="0"/>
              <w:rPr>
                <w:sz w:val="24"/>
              </w:rPr>
            </w:pPr>
          </w:p>
          <w:p w:rsidR="00CC37A6" w:rsidRDefault="00467C98">
            <w:pPr>
              <w:ind w:left="100" w:firstLine="0"/>
              <w:rPr>
                <w:sz w:val="24"/>
              </w:rPr>
            </w:pPr>
            <w:r>
              <w:rPr>
                <w:sz w:val="24"/>
              </w:rPr>
              <w:t>Прокуратура</w:t>
            </w:r>
          </w:p>
          <w:p w:rsidR="00CC37A6" w:rsidRDefault="00CC37A6">
            <w:pPr>
              <w:ind w:left="100" w:firstLine="0"/>
              <w:rPr>
                <w:sz w:val="24"/>
              </w:rPr>
            </w:pPr>
          </w:p>
          <w:p w:rsidR="00CC37A6" w:rsidRDefault="00467C98">
            <w:pPr>
              <w:ind w:left="100" w:firstLine="0"/>
              <w:rPr>
                <w:sz w:val="24"/>
              </w:rPr>
            </w:pPr>
            <w:r>
              <w:rPr>
                <w:sz w:val="24"/>
              </w:rPr>
              <w:t>МИКРЮКОВ Григорий Александрович</w:t>
            </w:r>
          </w:p>
          <w:p w:rsidR="00CC37A6" w:rsidRDefault="00467C98">
            <w:pPr>
              <w:ind w:left="100" w:firstLine="0"/>
              <w:rPr>
                <w:sz w:val="24"/>
              </w:rPr>
            </w:pPr>
            <w:r>
              <w:rPr>
                <w:sz w:val="24"/>
              </w:rPr>
              <w:t xml:space="preserve">Руководитель управления промышленности, </w:t>
            </w:r>
          </w:p>
          <w:p w:rsidR="00CC37A6" w:rsidRDefault="00467C98">
            <w:pPr>
              <w:ind w:left="100" w:firstLine="0"/>
              <w:rPr>
                <w:sz w:val="24"/>
              </w:rPr>
            </w:pPr>
            <w:r>
              <w:rPr>
                <w:sz w:val="24"/>
              </w:rPr>
              <w:t xml:space="preserve">энергетики и экологии Аналитического центра </w:t>
            </w:r>
          </w:p>
          <w:p w:rsidR="00CC37A6" w:rsidRDefault="00467C98">
            <w:pPr>
              <w:ind w:left="100" w:firstLine="0"/>
              <w:rPr>
                <w:sz w:val="24"/>
              </w:rPr>
            </w:pPr>
            <w:r>
              <w:rPr>
                <w:sz w:val="24"/>
              </w:rPr>
              <w:t xml:space="preserve">при Правительстве Российской Федерации </w:t>
            </w:r>
          </w:p>
          <w:p w:rsidR="00CC37A6" w:rsidRDefault="00CC37A6">
            <w:pPr>
              <w:ind w:left="100" w:firstLine="0"/>
              <w:rPr>
                <w:sz w:val="24"/>
              </w:rPr>
            </w:pPr>
          </w:p>
          <w:p w:rsidR="00CC37A6" w:rsidRDefault="00CC37A6">
            <w:pPr>
              <w:ind w:left="100" w:firstLine="0"/>
              <w:rPr>
                <w:sz w:val="24"/>
              </w:rPr>
            </w:pPr>
          </w:p>
          <w:p w:rsidR="00CC37A6" w:rsidRDefault="00CC37A6">
            <w:pPr>
              <w:ind w:left="100" w:firstLine="0"/>
              <w:rPr>
                <w:sz w:val="24"/>
              </w:rPr>
            </w:pPr>
          </w:p>
          <w:p w:rsidR="00CC37A6" w:rsidRDefault="00467C98">
            <w:pPr>
              <w:rPr>
                <w:sz w:val="24"/>
              </w:rPr>
            </w:pPr>
            <w:r>
              <w:rPr>
                <w:b/>
                <w:sz w:val="24"/>
              </w:rPr>
              <w:t>Модератор:</w:t>
            </w:r>
            <w:r>
              <w:rPr>
                <w:sz w:val="24"/>
              </w:rPr>
              <w:t xml:space="preserve"> </w:t>
            </w:r>
          </w:p>
          <w:p w:rsidR="00CC37A6" w:rsidRDefault="00467C98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ГРЕКОВА Ольга Александровна, </w:t>
            </w:r>
          </w:p>
          <w:p w:rsidR="00CC37A6" w:rsidRDefault="00467C98">
            <w:pPr>
              <w:rPr>
                <w:sz w:val="24"/>
              </w:rPr>
            </w:pPr>
            <w:r>
              <w:rPr>
                <w:sz w:val="24"/>
              </w:rPr>
              <w:t xml:space="preserve"> генеральный директор </w:t>
            </w:r>
          </w:p>
          <w:p w:rsidR="00CC37A6" w:rsidRDefault="00467C9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АНО «Консорциум Светотехника»</w:t>
            </w:r>
          </w:p>
          <w:p w:rsidR="00CC37A6" w:rsidRDefault="00CC37A6">
            <w:pPr>
              <w:rPr>
                <w:sz w:val="24"/>
              </w:rPr>
            </w:pPr>
          </w:p>
          <w:p w:rsidR="00CC37A6" w:rsidRDefault="00467C98">
            <w:pPr>
              <w:ind w:left="10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</w:t>
            </w:r>
          </w:p>
          <w:p w:rsidR="00CC37A6" w:rsidRDefault="00CC37A6">
            <w:pPr>
              <w:ind w:left="100" w:firstLine="0"/>
              <w:rPr>
                <w:b/>
                <w:sz w:val="24"/>
              </w:rPr>
            </w:pPr>
          </w:p>
          <w:p w:rsidR="00CC37A6" w:rsidRDefault="00467C98">
            <w:pPr>
              <w:ind w:left="10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Ключевые вопросы:</w:t>
            </w:r>
          </w:p>
          <w:p w:rsidR="00CC37A6" w:rsidRDefault="00467C98">
            <w:pPr>
              <w:pStyle w:val="a7"/>
              <w:numPr>
                <w:ilvl w:val="0"/>
                <w:numId w:val="3"/>
              </w:numPr>
              <w:spacing w:after="200" w:line="276" w:lineRule="auto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Регионы и общий рынок ЕАЭС: производственные цепочки</w:t>
            </w:r>
            <w:r>
              <w:rPr>
                <w:b/>
                <w:sz w:val="24"/>
              </w:rPr>
              <w:br/>
            </w:r>
            <w:r>
              <w:rPr>
                <w:sz w:val="24"/>
              </w:rPr>
              <w:t>ИВАНОВ Максим Олегович</w:t>
            </w:r>
          </w:p>
          <w:p w:rsidR="00CC37A6" w:rsidRDefault="00467C98">
            <w:pPr>
              <w:pStyle w:val="a7"/>
              <w:ind w:left="0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z w:val="24"/>
              </w:rPr>
              <w:t xml:space="preserve"> Департамента промышленной политики Евразийской экономической комиссии</w:t>
            </w:r>
          </w:p>
          <w:p w:rsidR="00CC37A6" w:rsidRDefault="00CC37A6">
            <w:pPr>
              <w:pStyle w:val="a7"/>
              <w:rPr>
                <w:b/>
                <w:color w:val="C00000"/>
                <w:sz w:val="24"/>
              </w:rPr>
            </w:pPr>
          </w:p>
          <w:p w:rsidR="00CC37A6" w:rsidRDefault="00467C98">
            <w:pPr>
              <w:pStyle w:val="a7"/>
              <w:numPr>
                <w:ilvl w:val="0"/>
                <w:numId w:val="3"/>
              </w:num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Российская светотехника: борьба с контрафактом, введение системы прослеживаемости</w:t>
            </w:r>
          </w:p>
          <w:p w:rsidR="00CC37A6" w:rsidRDefault="00467C98">
            <w:pPr>
              <w:ind w:firstLine="0"/>
            </w:pPr>
            <w:r>
              <w:rPr>
                <w:sz w:val="24"/>
              </w:rPr>
              <w:t xml:space="preserve">            ОГАНЕЗОВА Кристина Евгеньевна</w:t>
            </w:r>
          </w:p>
          <w:p w:rsidR="00CC37A6" w:rsidRDefault="00467C98">
            <w:pPr>
              <w:pStyle w:val="a7"/>
              <w:ind w:left="0"/>
              <w:rPr>
                <w:sz w:val="24"/>
              </w:rPr>
            </w:pPr>
            <w:r>
              <w:rPr>
                <w:sz w:val="24"/>
              </w:rPr>
              <w:t xml:space="preserve">руководитель стратегических проектов GS Group </w:t>
            </w:r>
          </w:p>
          <w:p w:rsidR="00CC37A6" w:rsidRDefault="00CC37A6">
            <w:pPr>
              <w:pStyle w:val="a7"/>
              <w:rPr>
                <w:sz w:val="24"/>
              </w:rPr>
            </w:pPr>
          </w:p>
          <w:p w:rsidR="00CC37A6" w:rsidRDefault="00467C98">
            <w:pPr>
              <w:pStyle w:val="a7"/>
              <w:numPr>
                <w:ilvl w:val="0"/>
                <w:numId w:val="3"/>
              </w:num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Контрафакт в</w:t>
            </w:r>
            <w:r>
              <w:rPr>
                <w:b/>
                <w:sz w:val="24"/>
              </w:rPr>
              <w:t xml:space="preserve"> период санкций. Контроль госзакупок.</w:t>
            </w:r>
          </w:p>
          <w:p w:rsidR="00CC37A6" w:rsidRDefault="00467C98">
            <w:pPr>
              <w:ind w:firstLine="0"/>
              <w:rPr>
                <w:b/>
                <w:sz w:val="24"/>
              </w:rPr>
            </w:pPr>
            <w:r>
              <w:rPr>
                <w:sz w:val="24"/>
              </w:rPr>
              <w:t xml:space="preserve">            ВИНОГРАДОВ Алексей Викторович</w:t>
            </w:r>
            <w:r>
              <w:rPr>
                <w:b/>
                <w:sz w:val="24"/>
              </w:rPr>
              <w:t xml:space="preserve"> </w:t>
            </w:r>
          </w:p>
          <w:p w:rsidR="00CC37A6" w:rsidRDefault="00467C9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     генеральный директор ООО «Северное Сияние»</w:t>
            </w:r>
          </w:p>
          <w:p w:rsidR="00CC37A6" w:rsidRDefault="00CC37A6">
            <w:pPr>
              <w:ind w:left="601" w:firstLine="0"/>
              <w:rPr>
                <w:b/>
                <w:sz w:val="24"/>
              </w:rPr>
            </w:pPr>
          </w:p>
          <w:p w:rsidR="00CC37A6" w:rsidRDefault="00467C98">
            <w:pPr>
              <w:pStyle w:val="a7"/>
              <w:numPr>
                <w:ilvl w:val="0"/>
                <w:numId w:val="3"/>
              </w:numPr>
              <w:jc w:val="left"/>
              <w:rPr>
                <w:sz w:val="24"/>
              </w:rPr>
            </w:pPr>
            <w:r>
              <w:rPr>
                <w:b/>
                <w:sz w:val="24"/>
              </w:rPr>
              <w:t>Повторная оценка соответствия производимой промышленной продукции, включённой в Реестр, на соответствие требованиям пре</w:t>
            </w:r>
            <w:r>
              <w:rPr>
                <w:b/>
                <w:sz w:val="24"/>
              </w:rPr>
              <w:t>дусмотренным приложением к постановлению Правительства Российской Федерации от 17 июля 2015 г. N 719.</w:t>
            </w:r>
            <w:r>
              <w:rPr>
                <w:b/>
                <w:sz w:val="24"/>
              </w:rPr>
              <w:br/>
            </w:r>
            <w:r>
              <w:rPr>
                <w:sz w:val="24"/>
              </w:rPr>
              <w:t>ИЛЬИЧЕВ Евгений Александрович</w:t>
            </w:r>
            <w:r>
              <w:rPr>
                <w:b/>
                <w:sz w:val="24"/>
              </w:rPr>
              <w:t xml:space="preserve"> </w:t>
            </w:r>
          </w:p>
          <w:p w:rsidR="00CC37A6" w:rsidRDefault="00467C98">
            <w:pPr>
              <w:pStyle w:val="a7"/>
              <w:ind w:left="0"/>
              <w:rPr>
                <w:sz w:val="24"/>
              </w:rPr>
            </w:pPr>
            <w:r>
              <w:rPr>
                <w:sz w:val="24"/>
              </w:rPr>
              <w:t xml:space="preserve">Директор Департамента экспертизы и сертификации ТПП РФ </w:t>
            </w:r>
          </w:p>
          <w:p w:rsidR="00CC37A6" w:rsidRDefault="00CC37A6">
            <w:pPr>
              <w:pStyle w:val="a7"/>
              <w:spacing w:after="200" w:line="276" w:lineRule="auto"/>
              <w:ind w:left="601"/>
              <w:rPr>
                <w:b/>
                <w:sz w:val="24"/>
              </w:rPr>
            </w:pPr>
          </w:p>
          <w:p w:rsidR="00CC37A6" w:rsidRDefault="00467C98">
            <w:pPr>
              <w:pStyle w:val="a7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b/>
                <w:sz w:val="24"/>
              </w:rPr>
              <w:t>Контроль качества освещения, мониторинг нарушений госзакупок, прог</w:t>
            </w:r>
            <w:r>
              <w:rPr>
                <w:b/>
                <w:sz w:val="24"/>
              </w:rPr>
              <w:t>рамма «Честный свет»</w:t>
            </w:r>
            <w:r>
              <w:rPr>
                <w:sz w:val="24"/>
              </w:rPr>
              <w:t xml:space="preserve">           ГОРЮХАНОВ Валерий Анатольевич </w:t>
            </w:r>
          </w:p>
          <w:p w:rsidR="00CC37A6" w:rsidRDefault="00467C98">
            <w:pPr>
              <w:pStyle w:val="a7"/>
              <w:ind w:left="0"/>
              <w:rPr>
                <w:sz w:val="24"/>
              </w:rPr>
            </w:pPr>
            <w:r>
              <w:rPr>
                <w:sz w:val="24"/>
              </w:rPr>
              <w:t>заместитель исполнительного директора, Фонд «Бюро расследований общероссийского народного фронта»</w:t>
            </w:r>
          </w:p>
          <w:p w:rsidR="00CC37A6" w:rsidRDefault="00467C9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     ТЕЙФУК Севиль Рефатович</w:t>
            </w:r>
          </w:p>
          <w:p w:rsidR="00CC37A6" w:rsidRDefault="00467C98">
            <w:pPr>
              <w:pStyle w:val="a7"/>
              <w:ind w:left="0"/>
              <w:rPr>
                <w:sz w:val="24"/>
              </w:rPr>
            </w:pPr>
            <w:r>
              <w:rPr>
                <w:sz w:val="24"/>
              </w:rPr>
              <w:t>руководитель Федерального общественного движения «Честный св</w:t>
            </w:r>
            <w:r>
              <w:rPr>
                <w:sz w:val="24"/>
              </w:rPr>
              <w:t>ет»</w:t>
            </w:r>
          </w:p>
          <w:p w:rsidR="00CC37A6" w:rsidRDefault="00467C9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     ХИЗРИЕВ Мансур Аднанович</w:t>
            </w:r>
          </w:p>
          <w:p w:rsidR="00CC37A6" w:rsidRDefault="00467C98">
            <w:pPr>
              <w:pStyle w:val="a7"/>
              <w:ind w:left="0"/>
              <w:rPr>
                <w:sz w:val="24"/>
              </w:rPr>
            </w:pPr>
            <w:r>
              <w:rPr>
                <w:sz w:val="24"/>
              </w:rPr>
              <w:t>руководитель Федерального общественного движения «Честный свет»</w:t>
            </w:r>
          </w:p>
          <w:p w:rsidR="00CC37A6" w:rsidRDefault="00CC37A6">
            <w:pPr>
              <w:pStyle w:val="a7"/>
              <w:rPr>
                <w:sz w:val="24"/>
              </w:rPr>
            </w:pPr>
          </w:p>
          <w:p w:rsidR="00CC37A6" w:rsidRDefault="00467C98">
            <w:pPr>
              <w:pStyle w:val="a7"/>
              <w:numPr>
                <w:ilvl w:val="0"/>
                <w:numId w:val="3"/>
              </w:numPr>
              <w:spacing w:after="200" w:line="276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Мониторинг, анализ и контроль</w:t>
            </w:r>
          </w:p>
          <w:p w:rsidR="00CC37A6" w:rsidRDefault="00467C9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     БОРОВКОВ Сергей Александрович</w:t>
            </w:r>
          </w:p>
          <w:p w:rsidR="00CC37A6" w:rsidRDefault="00467C9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     генеральный директор ООО «ЛБК»</w:t>
            </w:r>
          </w:p>
          <w:p w:rsidR="00CC37A6" w:rsidRDefault="00CC37A6">
            <w:pPr>
              <w:ind w:firstLine="0"/>
              <w:rPr>
                <w:sz w:val="24"/>
              </w:rPr>
            </w:pPr>
          </w:p>
          <w:p w:rsidR="00CC37A6" w:rsidRDefault="00467C98">
            <w:pPr>
              <w:pStyle w:val="a7"/>
              <w:numPr>
                <w:ilvl w:val="0"/>
                <w:numId w:val="3"/>
              </w:num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 рынка энергосервисных</w:t>
            </w:r>
            <w:r>
              <w:rPr>
                <w:b/>
                <w:sz w:val="24"/>
              </w:rPr>
              <w:t xml:space="preserve"> услуг и иных форм инвестиционной деятельности в сфере модернизации освещения</w:t>
            </w:r>
          </w:p>
          <w:p w:rsidR="00CC37A6" w:rsidRDefault="00467C98">
            <w:pPr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        АЛЕСЕЕВ Леонид  </w:t>
            </w:r>
          </w:p>
          <w:p w:rsidR="00CC37A6" w:rsidRDefault="00CC37A6">
            <w:pPr>
              <w:ind w:firstLine="0"/>
              <w:rPr>
                <w:sz w:val="24"/>
              </w:rPr>
            </w:pPr>
          </w:p>
          <w:p w:rsidR="00CC37A6" w:rsidRDefault="00467C98">
            <w:pPr>
              <w:pStyle w:val="a7"/>
              <w:numPr>
                <w:ilvl w:val="0"/>
                <w:numId w:val="3"/>
              </w:num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Управление развитием наружного освещения городов и населенных пунктов</w:t>
            </w:r>
          </w:p>
          <w:p w:rsidR="00CC37A6" w:rsidRDefault="00467C98">
            <w:pPr>
              <w:ind w:firstLine="0"/>
              <w:rPr>
                <w:b/>
                <w:sz w:val="24"/>
              </w:rPr>
            </w:pPr>
            <w:r>
              <w:rPr>
                <w:sz w:val="24"/>
              </w:rPr>
              <w:t xml:space="preserve">            БЫСТРЯНЦЕВА Наталья Владимировна</w:t>
            </w:r>
          </w:p>
          <w:p w:rsidR="00CC37A6" w:rsidRDefault="00467C98">
            <w:pPr>
              <w:pStyle w:val="a7"/>
              <w:ind w:left="0"/>
              <w:rPr>
                <w:sz w:val="24"/>
              </w:rPr>
            </w:pPr>
            <w:r>
              <w:rPr>
                <w:sz w:val="24"/>
              </w:rPr>
              <w:t>доцент института дизайна и урбани</w:t>
            </w:r>
            <w:r>
              <w:rPr>
                <w:sz w:val="24"/>
              </w:rPr>
              <w:t>стики, руководитель международной лаборатории светового дизайна городской среды, Университет ИТМО</w:t>
            </w:r>
          </w:p>
          <w:p w:rsidR="00CC37A6" w:rsidRDefault="00CC37A6">
            <w:pPr>
              <w:ind w:firstLine="0"/>
              <w:rPr>
                <w:sz w:val="24"/>
              </w:rPr>
            </w:pPr>
          </w:p>
          <w:bookmarkEnd w:id="3"/>
          <w:p w:rsidR="00CC37A6" w:rsidRDefault="00CC37A6">
            <w:pPr>
              <w:pStyle w:val="a7"/>
              <w:rPr>
                <w:b/>
                <w:sz w:val="24"/>
              </w:rPr>
            </w:pPr>
          </w:p>
        </w:tc>
      </w:tr>
    </w:tbl>
    <w:p w:rsidR="00CC37A6" w:rsidRDefault="00CC37A6">
      <w:pPr>
        <w:rPr>
          <w:b/>
        </w:rPr>
      </w:pPr>
    </w:p>
    <w:bookmarkEnd w:id="2"/>
    <w:p w:rsidR="00CC37A6" w:rsidRDefault="00CC37A6">
      <w:pPr>
        <w:ind w:firstLine="0"/>
        <w:jc w:val="left"/>
      </w:pPr>
    </w:p>
    <w:p w:rsidR="00CC37A6" w:rsidRDefault="00CC37A6">
      <w:pPr>
        <w:ind w:firstLine="0"/>
      </w:pPr>
    </w:p>
    <w:p w:rsidR="00CC37A6" w:rsidRDefault="00CC37A6">
      <w:pPr>
        <w:rPr>
          <w:rStyle w:val="a9"/>
          <w:sz w:val="20"/>
        </w:rPr>
      </w:pPr>
    </w:p>
    <w:sectPr w:rsidR="00CC37A6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C98" w:rsidRDefault="00467C98">
      <w:r>
        <w:separator/>
      </w:r>
    </w:p>
  </w:endnote>
  <w:endnote w:type="continuationSeparator" w:id="0">
    <w:p w:rsidR="00467C98" w:rsidRDefault="00467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Univers LT CYR 55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e"/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A0" w:firstRow="1" w:lastRow="0" w:firstColumn="1" w:lastColumn="0" w:noHBand="0" w:noVBand="1"/>
    </w:tblPr>
    <w:tblGrid>
      <w:gridCol w:w="3115"/>
      <w:gridCol w:w="2555"/>
      <w:gridCol w:w="3675"/>
    </w:tblGrid>
    <w:tr w:rsidR="00CC37A6">
      <w:tc>
        <w:tcPr>
          <w:tcW w:w="3115" w:type="dxa"/>
          <w:tcBorders>
            <w:top w:val="nil"/>
            <w:left w:val="nil"/>
            <w:bottom w:val="nil"/>
            <w:right w:val="single" w:sz="4" w:space="0" w:color="000000"/>
          </w:tcBorders>
        </w:tcPr>
        <w:p w:rsidR="00CC37A6" w:rsidRDefault="00467C98">
          <w:pPr>
            <w:spacing w:after="120" w:line="180" w:lineRule="exact"/>
            <w:ind w:firstLine="0"/>
            <w:jc w:val="left"/>
          </w:pPr>
          <w:r>
            <w:rPr>
              <w:rFonts w:ascii="Univers LT CYR 55" w:hAnsi="Univers LT CYR 55"/>
              <w:color w:val="7F7F7F" w:themeColor="text1" w:themeTint="80"/>
              <w:sz w:val="18"/>
            </w:rPr>
            <w:t>119602, Москва, ул. Коштоянца, дом 47, к. 1, пом. 213</w:t>
          </w:r>
        </w:p>
      </w:tc>
      <w:tc>
        <w:tcPr>
          <w:tcW w:w="2555" w:type="dxa"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CC37A6" w:rsidRDefault="00467C98">
          <w:pPr>
            <w:ind w:firstLine="0"/>
            <w:jc w:val="left"/>
            <w:rPr>
              <w:rFonts w:ascii="Univers LT CYR 55" w:hAnsi="Univers LT CYR 55"/>
              <w:color w:val="7F7F7F" w:themeColor="text1" w:themeTint="80"/>
              <w:sz w:val="18"/>
            </w:rPr>
          </w:pPr>
          <w:r>
            <w:rPr>
              <w:rFonts w:ascii="Univers LT CYR 55" w:hAnsi="Univers LT CYR 55"/>
              <w:color w:val="7F7F7F" w:themeColor="text1" w:themeTint="80"/>
              <w:sz w:val="18"/>
            </w:rPr>
            <w:t xml:space="preserve">e-mail: </w:t>
          </w:r>
          <w:r>
            <w:rPr>
              <w:rFonts w:ascii="Univers LT CYR 55" w:hAnsi="Univers LT CYR 55"/>
              <w:color w:val="7F7F7F" w:themeColor="text1" w:themeTint="80"/>
              <w:sz w:val="18"/>
            </w:rPr>
            <w:t>info@russia-led-ssl.ru</w:t>
          </w:r>
        </w:p>
        <w:p w:rsidR="00CC37A6" w:rsidRDefault="00467C98">
          <w:pPr>
            <w:pStyle w:val="a3"/>
            <w:ind w:firstLine="0"/>
            <w:jc w:val="left"/>
          </w:pPr>
          <w:r>
            <w:rPr>
              <w:rFonts w:ascii="Univers LT CYR 55" w:hAnsi="Univers LT CYR 55"/>
              <w:color w:val="7F7F7F" w:themeColor="text1" w:themeTint="80"/>
              <w:sz w:val="18"/>
            </w:rPr>
            <w:t>Тел.: +7(921)431-64-62</w:t>
          </w:r>
        </w:p>
      </w:tc>
      <w:tc>
        <w:tcPr>
          <w:tcW w:w="3675" w:type="dxa"/>
          <w:tcBorders>
            <w:top w:val="nil"/>
            <w:left w:val="single" w:sz="4" w:space="0" w:color="000000"/>
            <w:bottom w:val="nil"/>
            <w:right w:val="nil"/>
          </w:tcBorders>
        </w:tcPr>
        <w:p w:rsidR="00CC37A6" w:rsidRDefault="00467C98">
          <w:pPr>
            <w:spacing w:after="120" w:line="180" w:lineRule="exact"/>
            <w:ind w:firstLine="0"/>
            <w:jc w:val="left"/>
          </w:pPr>
          <w:r>
            <w:rPr>
              <w:rFonts w:ascii="Univers LT CYR 55" w:hAnsi="Univers LT CYR 55"/>
              <w:color w:val="7F7F7F" w:themeColor="text1" w:themeTint="80"/>
              <w:sz w:val="18"/>
            </w:rPr>
            <w:t>ОГРН 1217700125400, КПП 772901001,</w:t>
          </w:r>
          <w:r>
            <w:rPr>
              <w:rFonts w:ascii="Univers LT CYR 55" w:hAnsi="Univers LT CYR 55"/>
              <w:color w:val="7F7F7F" w:themeColor="text1" w:themeTint="80"/>
              <w:sz w:val="18"/>
            </w:rPr>
            <w:br/>
            <w:t>ИНН 9729306191</w:t>
          </w:r>
        </w:p>
      </w:tc>
    </w:tr>
  </w:tbl>
  <w:p w:rsidR="00CC37A6" w:rsidRDefault="00CC37A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C98" w:rsidRDefault="00467C98">
      <w:r>
        <w:separator/>
      </w:r>
    </w:p>
  </w:footnote>
  <w:footnote w:type="continuationSeparator" w:id="0">
    <w:p w:rsidR="00467C98" w:rsidRDefault="00467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7A6" w:rsidRDefault="00467C98">
    <w:pPr>
      <w:framePr w:wrap="around" w:vAnchor="text" w:hAnchor="margin" w:xAlign="right" w:y="1"/>
    </w:pPr>
    <w:r>
      <w:fldChar w:fldCharType="begin"/>
    </w:r>
    <w:r>
      <w:instrText xml:space="preserve">PAGE </w:instrText>
    </w:r>
    <w:r w:rsidR="00402C7E">
      <w:fldChar w:fldCharType="separate"/>
    </w:r>
    <w:r w:rsidR="00402C7E">
      <w:rPr>
        <w:noProof/>
      </w:rPr>
      <w:t>2</w:t>
    </w:r>
    <w:r>
      <w:fldChar w:fldCharType="end"/>
    </w:r>
  </w:p>
  <w:p w:rsidR="00CC37A6" w:rsidRDefault="00CC37A6">
    <w:pPr>
      <w:pStyle w:val="a5"/>
      <w:jc w:val="right"/>
    </w:pPr>
  </w:p>
  <w:p w:rsidR="00CC37A6" w:rsidRDefault="00CC37A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44B61"/>
    <w:multiLevelType w:val="multilevel"/>
    <w:tmpl w:val="39027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95F37E1"/>
    <w:multiLevelType w:val="multilevel"/>
    <w:tmpl w:val="F864B6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FA8285F"/>
    <w:multiLevelType w:val="multilevel"/>
    <w:tmpl w:val="EB6E5D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A6"/>
    <w:rsid w:val="00402C7E"/>
    <w:rsid w:val="00467C98"/>
    <w:rsid w:val="00CC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9C274-8FA5-47D5-9929-5AC5BAF4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hAnsiTheme="majorHAnsi"/>
      <w:b/>
      <w:color w:val="4472C4" w:themeColor="accent1"/>
      <w:sz w:val="2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  <w:link w:val="3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rFonts w:ascii="Times New Roman" w:hAnsi="Times New Roman"/>
      <w:sz w:val="28"/>
    </w:rPr>
  </w:style>
  <w:style w:type="paragraph" w:styleId="a7">
    <w:name w:val="List Paragraph"/>
    <w:basedOn w:val="a"/>
    <w:link w:val="a8"/>
    <w:pPr>
      <w:ind w:left="720" w:firstLine="0"/>
      <w:contextualSpacing/>
    </w:pPr>
  </w:style>
  <w:style w:type="character" w:customStyle="1" w:styleId="a8">
    <w:name w:val="Абзац списка Знак"/>
    <w:basedOn w:val="1"/>
    <w:link w:val="a7"/>
    <w:rPr>
      <w:rFonts w:ascii="Times New Roman" w:hAnsi="Times New Roman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9"/>
    <w:rPr>
      <w:color w:val="0563C1" w:themeColor="hyperlink"/>
      <w:u w:val="single"/>
    </w:rPr>
  </w:style>
  <w:style w:type="character" w:styleId="a9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UnresolvedMention">
    <w:name w:val="Unresolved Mention"/>
    <w:basedOn w:val="12"/>
    <w:link w:val="UnresolvedMention0"/>
    <w:rPr>
      <w:color w:val="605E5C"/>
      <w:shd w:val="clear" w:color="auto" w:fill="E1DFDD"/>
    </w:rPr>
  </w:style>
  <w:style w:type="character" w:customStyle="1" w:styleId="UnresolvedMention0">
    <w:name w:val="Unresolved Mention"/>
    <w:basedOn w:val="a0"/>
    <w:link w:val="UnresolvedMention"/>
    <w:rPr>
      <w:color w:val="605E5C"/>
      <w:shd w:val="clear" w:color="auto" w:fill="E1DFDD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472C4" w:themeColor="accent1"/>
      <w:sz w:val="26"/>
    </w:rPr>
  </w:style>
  <w:style w:type="table" w:styleId="ae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 Maria</dc:creator>
  <cp:lastModifiedBy>Popova Maria</cp:lastModifiedBy>
  <cp:revision>2</cp:revision>
  <dcterms:created xsi:type="dcterms:W3CDTF">2022-09-16T11:22:00Z</dcterms:created>
  <dcterms:modified xsi:type="dcterms:W3CDTF">2022-09-16T11:22:00Z</dcterms:modified>
</cp:coreProperties>
</file>