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Федеральный закон от 07.06.2025 N 138-ФЗ</w:t>
              <w:br/>
              <w:t xml:space="preserve">"О внесении изменений в статьи 31 и 43 Федерального закона "О контрактной системе в сфере закупок товаров, работ, услуг для обеспечения государственных и муниципальных нужд"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11.06.2025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tbl>
      <w:tblPr>
        <w:tblInd w:w="0" w:type="dxa"/>
        <w:tblW w:w="5000" w:type="pct"/>
        <w:tblBorders>
          <w:top w:val="single" w:sz="8"/>
          <w:left w:val="single" w:sz="8"/>
          <w:bottom w:val="single" w:sz="8"/>
          <w:right w:val="single" w:sz="8"/>
          <w:insideV w:val="single" w:sz="8"/>
          <w:insideH w:val="single" w:sz="8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4"/>
              </w:rPr>
              <w:t xml:space="preserve">7 июня 2025 года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</w:rPr>
              <w:t xml:space="preserve">N 138-ФЗ</w:t>
            </w:r>
          </w:p>
        </w:tc>
      </w:tr>
    </w:tbl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РОССИЙСКАЯ ФЕДЕРАЦИЯ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ФЕДЕРАЛЬНЫЙ ЗАКОН</w:t>
      </w:r>
    </w:p>
    <w:p>
      <w:pPr>
        <w:pStyle w:val="2"/>
        <w:ind w:firstLine="54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 ВНЕСЕНИИ ИЗМЕНЕНИЙ</w:t>
      </w:r>
    </w:p>
    <w:p>
      <w:pPr>
        <w:pStyle w:val="2"/>
        <w:jc w:val="center"/>
      </w:pPr>
      <w:r>
        <w:rPr>
          <w:sz w:val="24"/>
        </w:rPr>
        <w:t xml:space="preserve">В СТАТЬИ 31 И 43 ФЕДЕРАЛЬНОГО ЗАКОНА "О КОНТРАКТНОЙ СИСТЕМЕ</w:t>
      </w:r>
    </w:p>
    <w:p>
      <w:pPr>
        <w:pStyle w:val="2"/>
        <w:jc w:val="center"/>
      </w:pPr>
      <w:r>
        <w:rPr>
          <w:sz w:val="24"/>
        </w:rPr>
        <w:t xml:space="preserve">В СФЕРЕ ЗАКУПОК ТОВАРОВ, РАБОТ, УСЛУГ ДЛЯ ОБЕСПЕЧЕНИЯ</w:t>
      </w:r>
    </w:p>
    <w:p>
      <w:pPr>
        <w:pStyle w:val="2"/>
        <w:jc w:val="center"/>
      </w:pPr>
      <w:r>
        <w:rPr>
          <w:sz w:val="24"/>
        </w:rPr>
        <w:t xml:space="preserve">ГОСУДАРСТВЕННЫХ И МУНИЦИПАЛЬНЫХ НУЖД"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Принят</w:t>
      </w:r>
    </w:p>
    <w:p>
      <w:pPr>
        <w:pStyle w:val="0"/>
        <w:jc w:val="right"/>
      </w:pPr>
      <w:r>
        <w:rPr>
          <w:sz w:val="24"/>
        </w:rPr>
        <w:t xml:space="preserve">Государственной Думой</w:t>
      </w:r>
    </w:p>
    <w:p>
      <w:pPr>
        <w:pStyle w:val="0"/>
        <w:jc w:val="right"/>
      </w:pPr>
      <w:r>
        <w:rPr>
          <w:sz w:val="24"/>
        </w:rPr>
        <w:t xml:space="preserve">27 мая 2025 года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Одобрен</w:t>
      </w:r>
    </w:p>
    <w:p>
      <w:pPr>
        <w:pStyle w:val="0"/>
        <w:jc w:val="right"/>
      </w:pPr>
      <w:r>
        <w:rPr>
          <w:sz w:val="24"/>
        </w:rPr>
        <w:t xml:space="preserve">Советом Федерации</w:t>
      </w:r>
    </w:p>
    <w:p>
      <w:pPr>
        <w:pStyle w:val="0"/>
        <w:jc w:val="right"/>
      </w:pPr>
      <w:r>
        <w:rPr>
          <w:sz w:val="24"/>
        </w:rPr>
        <w:t xml:space="preserve">4 июня 2025 года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1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Внести в Федеральный </w:t>
      </w:r>
      <w:hyperlink w:history="0" r:id="rId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закон</w:t>
        </w:r>
      </w:hyperlink>
      <w:r>
        <w:rPr>
          <w:sz w:val="24"/>
        </w:rPr>
        <w:t xml:space="preserve"> от 5 апреля 2013 года N 44-ФЗ "О контрактной системе в сфере закупок товаров, работ, услуг для обеспечения государственных и муниципальных нужд" (Собрание законодательства Российской Федерации, 2013, N 14, ст. 1652; N 52, ст. 6961; 2014, N 23, ст. 2925; 2015, N 27, ст. 4001; N 29, ст. 4353; 2016, N 1, ст. 10; N 27, ст. 4298; 2017, N 1, ст. 30; 2018, N 1, ст. 88; 2019, N 18, ст. 2195; 2020, N 14, ст. 2028; N 17, ст. 2702; 2021, N 1, ст. 78; N 27, ст. 5188; 2022, N 16, ст. 2606; N 24, ст. 3920; N 27, ст. 4632; N 50, ст. 8792; 2024, N 33, ст. 4928, 5014; N 53, ст. 8494) следующие изменения: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1) </w:t>
      </w:r>
      <w:hyperlink w:history="0" r:id="rId8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часть 9 статьи 31</w:t>
        </w:r>
      </w:hyperlink>
      <w:r>
        <w:rPr>
          <w:sz w:val="24"/>
        </w:rPr>
        <w:t xml:space="preserve"> изложить в следующей редакции: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"9. Комиссия по осуществлению закупок обязана отстранить участника закупки от участия в определении поставщика (подрядчика, исполнителя) в любой момент не позднее даты подведения итогов определения поставщика (подрядчика, исполнителя), если обнаружит, что участник закупки не соответствует требованиям, установленным в соответствии с частью 1, а также частями 1.1, 2 и 2.1 (в случае установления таких требований) настоящей статьи, и (или) предоставил недостоверную информацию о своем соответствии таким требованиям. Заказчик обязан отказаться от заключения контракта с участником закупки, если после подведения итогов определения поставщика (подрядчика, исполнителя) и до заключения в соответствии с настоящим Федеральным законом контракта обнаружит, что участник закупки не соответствует требованиям, установленным в соответствии с частью 1, а также частями 1.1, 2 и 2.1 (в случае установления таких требований) настоящей статьи, и (или) предоставил недостоверную информацию о своем соответствии таким требованиям либо недостоверную информацию и (или) документы, содержащиеся в заявке на участие в закупке.";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2) </w:t>
      </w:r>
      <w:hyperlink w:history="0" r:id="rId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7.2025) ------------ Редакция с изменениями, не вступившими в силу {КонсультантПлюс}">
        <w:r>
          <w:rPr>
            <w:sz w:val="24"/>
            <w:color w:val="0000ff"/>
          </w:rPr>
          <w:t xml:space="preserve">статью 43</w:t>
        </w:r>
      </w:hyperlink>
      <w:r>
        <w:rPr>
          <w:sz w:val="24"/>
        </w:rPr>
        <w:t xml:space="preserve"> дополнить частью 12 следующего содержания:</w:t>
      </w:r>
    </w:p>
    <w:p>
      <w:pPr>
        <w:pStyle w:val="0"/>
        <w:spacing w:before="240" w:line-rule="auto"/>
        <w:ind w:firstLine="540"/>
        <w:jc w:val="both"/>
      </w:pPr>
      <w:r>
        <w:rPr>
          <w:sz w:val="24"/>
        </w:rPr>
        <w:t xml:space="preserve">"12. Ответственность за недостоверность информации и (или) документов, включенных в заявку на участие в закупке, за действия, совершенные на основании указанных информации и (или) документов, несет участник закупки.".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0"/>
        <w:ind w:firstLine="540"/>
        <w:jc w:val="both"/>
      </w:pPr>
      <w:r>
        <w:rPr>
          <w:sz w:val="24"/>
        </w:rPr>
        <w:t xml:space="preserve">Статья 2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Настоящий Федеральный закон вступает в силу с 1 января 2026 года.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Президент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В.ПУТИН</w:t>
      </w:r>
    </w:p>
    <w:p>
      <w:pPr>
        <w:pStyle w:val="0"/>
      </w:pPr>
      <w:r>
        <w:rPr>
          <w:sz w:val="24"/>
        </w:rPr>
        <w:t xml:space="preserve">Москва, Кремль</w:t>
      </w:r>
    </w:p>
    <w:p>
      <w:pPr>
        <w:pStyle w:val="0"/>
        <w:spacing w:before="240" w:line-rule="auto"/>
      </w:pPr>
      <w:r>
        <w:rPr>
          <w:sz w:val="24"/>
        </w:rPr>
        <w:t xml:space="preserve">7 июня 2025 года</w:t>
      </w:r>
    </w:p>
    <w:p>
      <w:pPr>
        <w:pStyle w:val="0"/>
        <w:spacing w:before="240" w:line-rule="auto"/>
      </w:pPr>
      <w:r>
        <w:rPr>
          <w:sz w:val="24"/>
        </w:rPr>
        <w:t xml:space="preserve">N 138-ФЗ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Федеральный закон от 07.06.2025 N 138-ФЗ</w:t>
            <w:br/>
            <w:t>"О внесении изменений в статьи 31 и 43 Федерального закона "О контрактной систе...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11.06.2025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LAW&amp;n=494990&amp;date=11.06.2025" TargetMode = "External"/>
	<Relationship Id="rId8" Type="http://schemas.openxmlformats.org/officeDocument/2006/relationships/hyperlink" Target="https://login.consultant.ru/link/?req=doc&amp;base=LAW&amp;n=494990&amp;date=11.06.2025&amp;dst=79&amp;field=134" TargetMode = "External"/>
	<Relationship Id="rId9" Type="http://schemas.openxmlformats.org/officeDocument/2006/relationships/hyperlink" Target="https://login.consultant.ru/link/?req=doc&amp;base=LAW&amp;n=494990&amp;date=11.06.2025&amp;dst=2323&amp;field=134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4024.00.50</Application>
  <Company>КонсультантПлюс Версия 4024.00.50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Федеральный закон от 07.06.2025 N 138-ФЗ
"О внесении изменений в статьи 31 и 43 Федерального закона "О контрактной системе в сфере закупок товаров, работ, услуг для обеспечения государственных и муниципальных нужд"</dc:title>
  <dcterms:created xsi:type="dcterms:W3CDTF">2025-06-11T10:30:39Z</dcterms:created>
</cp:coreProperties>
</file>